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odyTextIndent2"/>
        <w:ind w:left="0" w:hanging="0"/>
        <w:jc w:val="right"/>
        <w:rPr>
          <w:b/>
          <w:b/>
          <w:iCs/>
          <w:sz w:val="28"/>
        </w:rPr>
      </w:pPr>
      <w:r>
        <w:rPr>
          <w:b/>
          <w:iCs/>
          <w:sz w:val="28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/>
      </w:r>
    </w:p>
    <w:tbl>
      <w:tblPr>
        <w:tblW w:w="956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Identyfikator postępowania: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dd391943-1212-4da2-9ed7-e10fbf208bb0 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Dokumenty postępowania dostępne na stronie internetowej prowadzonego postępowania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spacing w:before="240" w:after="120"/>
              <w:jc w:val="center"/>
              <w:rPr/>
            </w:pPr>
            <w:hyperlink r:id="rId2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>
            <w:pPr>
              <w:pStyle w:val="Tretekstu"/>
              <w:widowControl w:val="false"/>
              <w:rPr>
                <w:rStyle w:val="Czeinternetowe"/>
              </w:rPr>
            </w:pPr>
            <w:r>
              <w:rPr>
                <w:rStyle w:val="Czeinternetowe"/>
              </w:rPr>
              <w:t>https://miniportal.uzp.gov.pl/Postepowania/dd391943-1212-4da2-9ed7-e10fbf208bb0</w:t>
            </w:r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5819140</wp:posOffset>
                </wp:positionH>
                <wp:positionV relativeFrom="paragraph">
                  <wp:posOffset>5662930</wp:posOffset>
                </wp:positionV>
                <wp:extent cx="331470" cy="36322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40" cy="36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458.2pt;margin-top:445.9pt;width:26pt;height:28.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 w:semiHidden="0" w:unhideWhenUsed="0"/>
    <w:lsdException w:name="Table Theme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LibreOffice/7.2.5.2$Windows_X86_64 LibreOffice_project/499f9727c189e6ef3471021d6132d4c694f357e5</Application>
  <AppVersion>15.0000</AppVersion>
  <Pages>1</Pages>
  <Words>19</Words>
  <Characters>281</Characters>
  <CharactersWithSpaces>295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2022-07-08T08:57:00Z</dcterms:created>
  <dc:creator>WalKar</dc:creator>
  <dc:description/>
  <dc:language>pl-PL</dc:language>
  <cp:lastModifiedBy/>
  <cp:lastPrinted>2022-07-22T12:30:09Z</cp:lastPrinted>
  <dcterms:modified xsi:type="dcterms:W3CDTF">2022-09-01T13:23:57Z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